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ЭНУРЕЗ</w:t>
      </w:r>
    </w:p>
    <w:p>
      <w:pPr>
        <w:ind w:firstLine="560"/>
      </w:pPr>
      <w:r>
        <w:t>☐ Обследование и лечение в круглосуточном стационаре — при постановке на учёт и призыве статья 87 требует стационарных условий; дневной стационар и приём в поликлинике ночное наблюдение не заменяют.</w:t>
      </w:r>
    </w:p>
    <w:p>
      <w:pPr>
        <w:ind w:firstLine="560"/>
      </w:pPr>
      <w:r>
        <w:t>☐ Заключение уролога — обычно по анализам мочи и УЗИ почек и мочевого пузыря с определением остаточной мочи, при необходимости урофлоуметрия и другие уродинамические исследования.</w:t>
      </w:r>
    </w:p>
    <w:p>
      <w:pPr>
        <w:ind w:firstLine="560"/>
      </w:pPr>
      <w:r>
        <w:t>☐ Заключение невролога — осмотр, при необходимости ЭЭГ и снимки пояснично-крестцового отдела позвоночника.</w:t>
      </w:r>
    </w:p>
    <w:p>
      <w:pPr>
        <w:ind w:firstLine="560"/>
      </w:pPr>
      <w:r>
        <w:t>☐ Заключение дерматовенеролога — исключены ли воспалительные заболевания мочеполовых путей.</w:t>
      </w:r>
    </w:p>
    <w:p>
      <w:pPr>
        <w:ind w:firstLine="560"/>
      </w:pPr>
      <w:r>
        <w:t>☐ Заключение психиатра — если врачи стационара посчитали его нужным.</w:t>
      </w:r>
    </w:p>
    <w:p>
      <w:pPr>
        <w:ind w:firstLine="560"/>
      </w:pPr>
      <w:r>
        <w:t>☐ Выписка из стационара — диагноз и результаты ночного наблюдения персонала: подтверждено ли ночное недержание мочи.</w:t>
      </w:r>
    </w:p>
    <w:p>
      <w:pPr>
        <w:ind w:firstLine="560"/>
      </w:pPr>
      <w:r>
        <w:t>☐ В выписке — проведённое лечение и его результат: эффекта от лечения нет. Это второе обязательное условие статьи.</w:t>
      </w:r>
    </w:p>
    <w:p>
      <w:pPr>
        <w:ind w:firstLine="560"/>
      </w:pPr>
      <w:r>
        <w:t>☐ В выписке — установленная причина: если недержание — симптом другой болезни, это должно быть указано.</w:t>
      </w:r>
    </w:p>
    <w:p>
      <w:pPr>
        <w:ind w:firstLine="560"/>
      </w:pPr>
      <w:r>
        <w:t>☐ Медицинское заключение по направлению военкомата (первый экземпляр), если обследование проходили по нему.</w:t>
      </w:r>
    </w:p>
    <w:p>
      <w:pPr>
        <w:ind w:firstLine="560"/>
      </w:pPr>
      <w:r>
        <w:t>☐ Детская и подростковая история: записи педиатра, уролога, невролога, если к ним обращались.</w:t>
      </w:r>
    </w:p>
    <w:p>
      <w:pPr>
        <w:ind w:firstLine="560"/>
      </w:pPr>
      <w:r>
        <w:t>☐ Выписки о предыдущем лечении: какие препараты назначали, как долго, был ли эффект.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87 (энурез), графа I: один пункт без степеней — В. Условия: недержание подтверждено наблюдением и обследованием в стационаре, эффекта от лечения нет.</w:t>
      </w:r>
    </w:p>
    <w:p>
      <w:r>
        <w:t>Если недержание — симптом другого заболевания, категорию определяют по статье основной болезни (например, ночные эпилептические приступы — статья 21).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Соберите историю до стационара. </w:t>
      </w:r>
      <w:r>
        <w:t>Найдите записи педиатра, уролога и невролога, выписки о прежнем лечении, анализы и УЗИ. Для беседы с врачом запишите, когда начались эпизоды, как часто бывают сейчас, что помогало и что нет. Подтверждение даёт стационар, но хронология помогает врачу восстановить историю.</w:t>
      </w:r>
    </w:p>
    <w:p>
      <w:r>
        <w:rPr>
          <w:b/>
        </w:rPr>
        <w:t xml:space="preserve">Пройдите стационар по направлению. </w:t>
      </w:r>
      <w:r>
        <w:t>Основной путь — направление военкомата по пункту 20 Положения о военно-врачебной экспертизе: его заполняет врач-специалист, подписывает военный комиссар, заверяет печать. Вместе с ним выдают 2 бланка медицинского заключения. Направляют в государственную или муниципальную больницу из утверждённого перечня. Назначенное лечение самостоятельно не меняйте: норма оценивает его эффект.</w:t>
      </w:r>
    </w:p>
    <w:p>
      <w:r>
        <w:rPr>
          <w:b/>
        </w:rPr>
        <w:t xml:space="preserve">Проверьте выписку до выдачи. </w:t>
      </w:r>
      <w:r>
        <w:t>В выписке должны быть диагноз, результаты ночного наблюдения, проведённое лечение и его результат, заключения специалистов. Если чего-то нет, попросите лечащего врача дополнить выписку до выдачи. После обследования результаты вносят в оба бланка заключения: первый экземпляр вы приносите в военкомат.</w:t>
      </w:r>
    </w:p>
    <w:p>
      <w:r>
        <w:rPr>
          <w:b/>
        </w:rPr>
        <w:t xml:space="preserve">Передайте документы в военкомат. </w:t>
      </w:r>
      <w:r>
        <w:t>Отдайте копии выписок и заключений с заявлением о приобщении и сохраните отметку о приёме на своём экземпляре. Готовый образец: /blog/obrazcy/priobshchenie/. Если обследование не успевают закончить до конца работы призывной комиссии в этом году, освидетельствование переносят на следующий призыв.</w:t>
      </w:r>
    </w:p>
    <w:p>
      <w:r>
        <w:rPr>
          <w:b/>
        </w:rPr>
        <w:t>Частые ошибки</w:t>
      </w:r>
    </w:p>
    <w:p>
      <w:r>
        <w:t>— Принести только старую детскую справку: статья требует подтверждения сейчас — наблюдения в стационаре и отсутствия эффекта от лечения.</w:t>
      </w:r>
    </w:p>
    <w:p>
      <w:r>
        <w:t>— Подтверждать энурез в поликлинике или дневном стационаре: ночное недержание видно только при круглосуточном наблюдении.</w:t>
      </w:r>
    </w:p>
    <w:p>
      <w:r>
        <w:t>— Самостоятельно менять или бросать назначенное лечение: норма оценивает, помогло ли оно.</w:t>
      </w:r>
    </w:p>
    <w:p>
      <w:r>
        <w:t>— Не выяснить причину недержания: если это симптом другой болезни, оценивают по её статье.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